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D0E7F" w14:textId="77777777" w:rsidR="00676496" w:rsidRPr="004C7436" w:rsidRDefault="009620DC" w:rsidP="004C7436">
      <w:pPr>
        <w:pStyle w:val="Title"/>
        <w:jc w:val="center"/>
        <w:rPr>
          <w:rFonts w:ascii="Cambria" w:hAnsi="Cambria"/>
          <w:b/>
          <w:caps w:val="0"/>
          <w:smallCaps/>
          <w:color w:val="auto"/>
          <w:sz w:val="32"/>
        </w:rPr>
      </w:pPr>
      <w:r>
        <w:rPr>
          <w:rFonts w:ascii="Cambria" w:hAnsi="Cambria"/>
          <w:b/>
          <w:caps w:val="0"/>
          <w:smallCaps/>
          <w:color w:val="auto"/>
          <w:sz w:val="32"/>
        </w:rPr>
        <w:t>Defeating Malaria: The U.S. Leadership Role</w:t>
      </w:r>
    </w:p>
    <w:p w14:paraId="366207A3" w14:textId="77777777" w:rsidR="00676496" w:rsidRPr="004C7436" w:rsidRDefault="00882310">
      <w:pPr>
        <w:pStyle w:val="Heading1"/>
        <w:rPr>
          <w:rFonts w:ascii="Cambria" w:hAnsi="Cambria"/>
          <w:b/>
          <w:caps w:val="0"/>
          <w:smallCaps/>
          <w:sz w:val="24"/>
        </w:rPr>
      </w:pPr>
      <w:r w:rsidRPr="004C7436">
        <w:rPr>
          <w:rFonts w:ascii="Cambria" w:hAnsi="Cambria"/>
          <w:b/>
          <w:caps w:val="0"/>
          <w:smallCaps/>
          <w:sz w:val="24"/>
        </w:rPr>
        <w:t>Background</w:t>
      </w:r>
    </w:p>
    <w:p w14:paraId="69CBC876" w14:textId="16AF5DB6" w:rsidR="00882310" w:rsidRPr="00A9564A" w:rsidRDefault="00882310" w:rsidP="00882310">
      <w:pPr>
        <w:pStyle w:val="NoSpacing"/>
        <w:rPr>
          <w:rFonts w:ascii="Segoe UI" w:hAnsi="Segoe UI" w:cs="Segoe UI"/>
          <w:b/>
          <w:sz w:val="20"/>
        </w:rPr>
      </w:pPr>
      <w:r w:rsidRPr="00A9564A">
        <w:rPr>
          <w:rFonts w:ascii="Segoe UI" w:hAnsi="Segoe UI" w:cs="Segoe UI"/>
          <w:sz w:val="20"/>
        </w:rPr>
        <w:t xml:space="preserve">According to the latest WHO estimates, released in </w:t>
      </w:r>
      <w:r w:rsidR="00445DC4" w:rsidRPr="00A9564A">
        <w:rPr>
          <w:rFonts w:ascii="Segoe UI" w:hAnsi="Segoe UI" w:cs="Segoe UI"/>
          <w:sz w:val="20"/>
        </w:rPr>
        <w:t>December 2016, there were 212</w:t>
      </w:r>
      <w:r w:rsidRPr="00A9564A">
        <w:rPr>
          <w:rFonts w:ascii="Segoe UI" w:hAnsi="Segoe UI" w:cs="Segoe UI"/>
          <w:sz w:val="20"/>
        </w:rPr>
        <w:t xml:space="preserve"> </w:t>
      </w:r>
      <w:r w:rsidR="00445DC4" w:rsidRPr="00A9564A">
        <w:rPr>
          <w:rFonts w:ascii="Segoe UI" w:hAnsi="Segoe UI" w:cs="Segoe UI"/>
          <w:sz w:val="20"/>
        </w:rPr>
        <w:t>million cases of malaria in 2016</w:t>
      </w:r>
      <w:r w:rsidRPr="00A9564A">
        <w:rPr>
          <w:rFonts w:ascii="Segoe UI" w:hAnsi="Segoe UI" w:cs="Segoe UI"/>
          <w:sz w:val="20"/>
        </w:rPr>
        <w:t xml:space="preserve"> and </w:t>
      </w:r>
      <w:r w:rsidR="00445DC4" w:rsidRPr="00A9564A">
        <w:rPr>
          <w:rFonts w:ascii="Segoe UI" w:hAnsi="Segoe UI" w:cs="Segoe UI"/>
          <w:sz w:val="20"/>
        </w:rPr>
        <w:t>429</w:t>
      </w:r>
      <w:r w:rsidRPr="00A9564A">
        <w:rPr>
          <w:rFonts w:ascii="Segoe UI" w:hAnsi="Segoe UI" w:cs="Segoe UI"/>
          <w:sz w:val="20"/>
        </w:rPr>
        <w:t xml:space="preserve">,000 deaths—mostly children under the age </w:t>
      </w:r>
      <w:r w:rsidR="00A9564A" w:rsidRPr="00A9564A">
        <w:rPr>
          <w:rFonts w:ascii="Segoe UI" w:hAnsi="Segoe UI" w:cs="Segoe UI"/>
          <w:sz w:val="20"/>
        </w:rPr>
        <w:t xml:space="preserve">of five in sub-Saharan Africa. </w:t>
      </w:r>
      <w:r w:rsidR="007F622A" w:rsidRPr="00A9564A">
        <w:rPr>
          <w:rFonts w:ascii="Segoe UI" w:hAnsi="Segoe UI" w:cs="Segoe UI"/>
          <w:sz w:val="20"/>
        </w:rPr>
        <w:t>While</w:t>
      </w:r>
      <w:r w:rsidRPr="00A9564A">
        <w:rPr>
          <w:rFonts w:ascii="Segoe UI" w:hAnsi="Segoe UI" w:cs="Segoe UI"/>
          <w:sz w:val="20"/>
        </w:rPr>
        <w:t xml:space="preserve"> a child dies of malaria every two minutes</w:t>
      </w:r>
      <w:r w:rsidR="007F622A" w:rsidRPr="00A9564A">
        <w:rPr>
          <w:rFonts w:ascii="Segoe UI" w:hAnsi="Segoe UI" w:cs="Segoe UI"/>
          <w:sz w:val="20"/>
        </w:rPr>
        <w:t>,</w:t>
      </w:r>
      <w:r w:rsidRPr="00A9564A">
        <w:rPr>
          <w:rFonts w:ascii="Segoe UI" w:hAnsi="Segoe UI" w:cs="Segoe UI"/>
          <w:sz w:val="20"/>
        </w:rPr>
        <w:t xml:space="preserve"> </w:t>
      </w:r>
      <w:r w:rsidR="007F622A" w:rsidRPr="00A9564A">
        <w:rPr>
          <w:rFonts w:ascii="Segoe UI" w:hAnsi="Segoe UI" w:cs="Segoe UI"/>
          <w:sz w:val="20"/>
        </w:rPr>
        <w:t>m</w:t>
      </w:r>
      <w:r w:rsidRPr="00A9564A">
        <w:rPr>
          <w:rFonts w:ascii="Segoe UI" w:hAnsi="Segoe UI" w:cs="Segoe UI"/>
          <w:sz w:val="20"/>
        </w:rPr>
        <w:t>alar</w:t>
      </w:r>
      <w:r w:rsidR="007F622A" w:rsidRPr="00A9564A">
        <w:rPr>
          <w:rFonts w:ascii="Segoe UI" w:hAnsi="Segoe UI" w:cs="Segoe UI"/>
          <w:sz w:val="20"/>
        </w:rPr>
        <w:t>ia is preventable and treatable;</w:t>
      </w:r>
      <w:r w:rsidRPr="00A9564A">
        <w:rPr>
          <w:rFonts w:ascii="Segoe UI" w:hAnsi="Segoe UI" w:cs="Segoe UI"/>
          <w:sz w:val="20"/>
        </w:rPr>
        <w:t xml:space="preserve"> lives do not have to be lost to this disease. Insecticide-treated bed nets a</w:t>
      </w:r>
      <w:r w:rsidR="007F622A" w:rsidRPr="00A9564A">
        <w:rPr>
          <w:rFonts w:ascii="Segoe UI" w:hAnsi="Segoe UI" w:cs="Segoe UI"/>
          <w:sz w:val="20"/>
        </w:rPr>
        <w:t>re the most cost-effective tool</w:t>
      </w:r>
      <w:r w:rsidRPr="00A9564A">
        <w:rPr>
          <w:rFonts w:ascii="Segoe UI" w:hAnsi="Segoe UI" w:cs="Segoe UI"/>
          <w:sz w:val="20"/>
        </w:rPr>
        <w:t xml:space="preserve"> to prevent and control the spread of malaria.</w:t>
      </w:r>
      <w:r w:rsidRPr="00A9564A">
        <w:rPr>
          <w:rFonts w:ascii="Segoe UI" w:hAnsi="Segoe UI" w:cs="Segoe UI"/>
          <w:b/>
          <w:sz w:val="20"/>
        </w:rPr>
        <w:t xml:space="preserve">  </w:t>
      </w:r>
    </w:p>
    <w:p w14:paraId="49D64550" w14:textId="33134697" w:rsidR="00F23E39" w:rsidRPr="009A280E" w:rsidRDefault="0061305A" w:rsidP="009A280E">
      <w:pPr>
        <w:pStyle w:val="Heading1"/>
        <w:rPr>
          <w:rFonts w:ascii="Cambria" w:hAnsi="Cambria"/>
          <w:b/>
          <w:sz w:val="20"/>
          <w:szCs w:val="24"/>
        </w:rPr>
      </w:pPr>
      <w:r>
        <w:rPr>
          <w:rFonts w:ascii="Cambria" w:hAnsi="Cambria"/>
          <w:b/>
          <w:sz w:val="20"/>
          <w:szCs w:val="24"/>
        </w:rPr>
        <w:t>Leading the way</w:t>
      </w:r>
      <w:r w:rsidR="003179DF">
        <w:rPr>
          <w:rFonts w:ascii="Cambria" w:hAnsi="Cambria"/>
          <w:b/>
          <w:sz w:val="20"/>
          <w:szCs w:val="24"/>
        </w:rPr>
        <w:t xml:space="preserve"> to a Malaria-Free world</w:t>
      </w:r>
    </w:p>
    <w:p w14:paraId="3C2DDDDD" w14:textId="3B97D661" w:rsidR="007F622A" w:rsidRPr="00A9564A" w:rsidRDefault="002F63CF" w:rsidP="002346DA">
      <w:pPr>
        <w:pStyle w:val="NoSpacing"/>
        <w:rPr>
          <w:rFonts w:ascii="Segoe UI" w:hAnsi="Segoe UI" w:cs="Segoe UI"/>
          <w:sz w:val="20"/>
          <w:szCs w:val="20"/>
        </w:rPr>
      </w:pPr>
      <w:r w:rsidRPr="00A9564A">
        <w:rPr>
          <w:rFonts w:ascii="Segoe UI" w:hAnsi="Segoe UI" w:cs="Segoe UI"/>
          <w:noProof/>
          <w:sz w:val="20"/>
          <w:szCs w:val="20"/>
          <w:lang w:eastAsia="en-US"/>
        </w:rPr>
        <w:drawing>
          <wp:anchor distT="0" distB="0" distL="114300" distR="114300" simplePos="0" relativeHeight="251658240" behindDoc="0" locked="0" layoutInCell="1" allowOverlap="1" wp14:anchorId="2D1515D7" wp14:editId="1CF3AC0E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172970" cy="1447800"/>
            <wp:effectExtent l="0" t="0" r="0" b="0"/>
            <wp:wrapSquare wrapText="bothSides"/>
            <wp:docPr id="1" name="Picture 1" descr="C:\Users\kmartin\Desktop\unspecif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artin\Desktop\unspecifi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297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310" w:rsidRPr="00A9564A">
        <w:rPr>
          <w:rFonts w:ascii="Segoe UI" w:hAnsi="Segoe UI" w:cs="Segoe UI"/>
          <w:sz w:val="20"/>
          <w:szCs w:val="20"/>
        </w:rPr>
        <w:t xml:space="preserve">Due in large part to U.S. leadership and coordination with multilateral </w:t>
      </w:r>
      <w:r w:rsidR="007B1235" w:rsidRPr="00A9564A">
        <w:rPr>
          <w:rFonts w:ascii="Segoe UI" w:hAnsi="Segoe UI" w:cs="Segoe UI"/>
          <w:sz w:val="20"/>
          <w:szCs w:val="20"/>
        </w:rPr>
        <w:t>partners</w:t>
      </w:r>
      <w:r w:rsidR="00882310" w:rsidRPr="00A9564A">
        <w:rPr>
          <w:rFonts w:ascii="Segoe UI" w:hAnsi="Segoe UI" w:cs="Segoe UI"/>
          <w:sz w:val="20"/>
          <w:szCs w:val="20"/>
        </w:rPr>
        <w:t xml:space="preserve">, including </w:t>
      </w:r>
      <w:r w:rsidR="00A9564A">
        <w:rPr>
          <w:rFonts w:ascii="Segoe UI" w:hAnsi="Segoe UI" w:cs="Segoe UI"/>
          <w:sz w:val="20"/>
          <w:szCs w:val="20"/>
        </w:rPr>
        <w:t xml:space="preserve">the UN and </w:t>
      </w:r>
      <w:r w:rsidR="00882310" w:rsidRPr="00A9564A">
        <w:rPr>
          <w:rFonts w:ascii="Segoe UI" w:hAnsi="Segoe UI" w:cs="Segoe UI"/>
          <w:sz w:val="20"/>
          <w:szCs w:val="20"/>
        </w:rPr>
        <w:t>the Global Fund</w:t>
      </w:r>
      <w:r w:rsidR="007B1235" w:rsidRPr="00A9564A">
        <w:rPr>
          <w:rFonts w:ascii="Segoe UI" w:hAnsi="Segoe UI" w:cs="Segoe UI"/>
          <w:sz w:val="20"/>
          <w:szCs w:val="20"/>
        </w:rPr>
        <w:t xml:space="preserve"> to Fight AIDS, Tuberculosis and Malaria</w:t>
      </w:r>
      <w:r w:rsidR="00882310" w:rsidRPr="00A9564A">
        <w:rPr>
          <w:rFonts w:ascii="Segoe UI" w:hAnsi="Segoe UI" w:cs="Segoe UI"/>
          <w:sz w:val="20"/>
          <w:szCs w:val="20"/>
        </w:rPr>
        <w:t xml:space="preserve">, significant progress has been made in the fight </w:t>
      </w:r>
      <w:r w:rsidR="00527596" w:rsidRPr="00A9564A">
        <w:rPr>
          <w:rFonts w:ascii="Segoe UI" w:hAnsi="Segoe UI" w:cs="Segoe UI"/>
          <w:sz w:val="20"/>
          <w:szCs w:val="20"/>
        </w:rPr>
        <w:t>against</w:t>
      </w:r>
      <w:r w:rsidR="00882310" w:rsidRPr="00A9564A">
        <w:rPr>
          <w:rFonts w:ascii="Segoe UI" w:hAnsi="Segoe UI" w:cs="Segoe UI"/>
          <w:sz w:val="20"/>
          <w:szCs w:val="20"/>
        </w:rPr>
        <w:t xml:space="preserve"> malaria. The </w:t>
      </w:r>
      <w:r w:rsidR="00DC01FF">
        <w:rPr>
          <w:rFonts w:ascii="Segoe UI" w:hAnsi="Segoe UI" w:cs="Segoe UI"/>
          <w:sz w:val="20"/>
          <w:szCs w:val="20"/>
        </w:rPr>
        <w:t xml:space="preserve">UN </w:t>
      </w:r>
      <w:r w:rsidR="00882310" w:rsidRPr="00A9564A">
        <w:rPr>
          <w:rFonts w:ascii="Segoe UI" w:hAnsi="Segoe UI" w:cs="Segoe UI"/>
          <w:sz w:val="20"/>
          <w:szCs w:val="20"/>
        </w:rPr>
        <w:t>World Health Organization estimates that i</w:t>
      </w:r>
      <w:r w:rsidR="00882310" w:rsidRPr="00A9564A">
        <w:rPr>
          <w:rFonts w:ascii="Segoe UI" w:hAnsi="Segoe UI" w:cs="Segoe UI"/>
          <w:sz w:val="20"/>
          <w:szCs w:val="20"/>
          <w:shd w:val="clear" w:color="auto" w:fill="FFFFFF"/>
        </w:rPr>
        <w:t xml:space="preserve">ncreased prevention, control, diagnostic, and treatment measures </w:t>
      </w:r>
      <w:r w:rsidR="00527596" w:rsidRPr="00A9564A">
        <w:rPr>
          <w:rFonts w:ascii="Segoe UI" w:hAnsi="Segoe UI" w:cs="Segoe UI"/>
          <w:sz w:val="20"/>
          <w:szCs w:val="20"/>
          <w:shd w:val="clear" w:color="auto" w:fill="FFFFFF"/>
        </w:rPr>
        <w:t>reduced</w:t>
      </w:r>
      <w:r w:rsidR="00882310" w:rsidRPr="00A9564A">
        <w:rPr>
          <w:rFonts w:ascii="Segoe UI" w:hAnsi="Segoe UI" w:cs="Segoe UI"/>
          <w:sz w:val="20"/>
          <w:szCs w:val="20"/>
          <w:shd w:val="clear" w:color="auto" w:fill="FFFFFF"/>
        </w:rPr>
        <w:t xml:space="preserve"> malaria incidence </w:t>
      </w:r>
      <w:r w:rsidR="00DF57D7">
        <w:rPr>
          <w:rFonts w:ascii="Segoe UI" w:hAnsi="Segoe UI" w:cs="Segoe UI"/>
          <w:sz w:val="20"/>
          <w:szCs w:val="20"/>
          <w:shd w:val="clear" w:color="auto" w:fill="FFFFFF"/>
        </w:rPr>
        <w:t>by 37 percent</w:t>
      </w:r>
      <w:r w:rsidR="00882310" w:rsidRPr="00A9564A">
        <w:rPr>
          <w:rFonts w:ascii="Segoe UI" w:hAnsi="Segoe UI" w:cs="Segoe UI"/>
          <w:sz w:val="20"/>
          <w:szCs w:val="20"/>
          <w:shd w:val="clear" w:color="auto" w:fill="FFFFFF"/>
        </w:rPr>
        <w:t xml:space="preserve"> globally</w:t>
      </w:r>
      <w:r w:rsidR="00503309">
        <w:rPr>
          <w:rFonts w:ascii="Segoe UI" w:hAnsi="Segoe UI" w:cs="Segoe UI"/>
          <w:sz w:val="20"/>
          <w:szCs w:val="20"/>
          <w:shd w:val="clear" w:color="auto" w:fill="FFFFFF"/>
        </w:rPr>
        <w:t>, reduced mortality rates by 60 percent</w:t>
      </w:r>
      <w:r w:rsidR="00527596" w:rsidRPr="00A9564A">
        <w:rPr>
          <w:rFonts w:ascii="Segoe UI" w:hAnsi="Segoe UI" w:cs="Segoe UI"/>
          <w:sz w:val="20"/>
          <w:szCs w:val="20"/>
          <w:shd w:val="clear" w:color="auto" w:fill="FFFFFF"/>
        </w:rPr>
        <w:t xml:space="preserve">, and saved an estimated </w:t>
      </w:r>
      <w:r w:rsidR="005A3D55" w:rsidRPr="00A9564A">
        <w:rPr>
          <w:rFonts w:ascii="Segoe UI" w:hAnsi="Segoe UI" w:cs="Segoe UI"/>
          <w:sz w:val="20"/>
          <w:szCs w:val="20"/>
          <w:shd w:val="clear" w:color="auto" w:fill="FFFFFF"/>
        </w:rPr>
        <w:t>6.8</w:t>
      </w:r>
      <w:r w:rsidR="00527596" w:rsidRPr="00A9564A">
        <w:rPr>
          <w:rFonts w:ascii="Segoe UI" w:hAnsi="Segoe UI" w:cs="Segoe UI"/>
          <w:sz w:val="20"/>
          <w:szCs w:val="20"/>
          <w:shd w:val="clear" w:color="auto" w:fill="FFFFFF"/>
        </w:rPr>
        <w:t xml:space="preserve"> million lives</w:t>
      </w:r>
      <w:r w:rsidR="00882310" w:rsidRPr="00A9564A">
        <w:rPr>
          <w:rFonts w:ascii="Segoe UI" w:hAnsi="Segoe UI" w:cs="Segoe UI"/>
          <w:sz w:val="20"/>
          <w:szCs w:val="20"/>
          <w:shd w:val="clear" w:color="auto" w:fill="FFFFFF"/>
        </w:rPr>
        <w:t xml:space="preserve"> from 2000-2015. </w:t>
      </w:r>
      <w:r w:rsidR="003D6A6D" w:rsidRPr="00A9564A">
        <w:rPr>
          <w:rFonts w:ascii="Segoe UI" w:hAnsi="Segoe UI" w:cs="Segoe UI"/>
          <w:sz w:val="20"/>
          <w:szCs w:val="20"/>
        </w:rPr>
        <w:t>Driving this progress</w:t>
      </w:r>
      <w:r w:rsidR="002346DA" w:rsidRPr="00A9564A">
        <w:rPr>
          <w:rFonts w:ascii="Segoe UI" w:hAnsi="Segoe UI" w:cs="Segoe UI"/>
          <w:sz w:val="20"/>
          <w:szCs w:val="20"/>
        </w:rPr>
        <w:t xml:space="preserve">, </w:t>
      </w:r>
      <w:r w:rsidR="00684FDB" w:rsidRPr="00A9564A">
        <w:rPr>
          <w:rFonts w:ascii="Segoe UI" w:hAnsi="Segoe UI" w:cs="Segoe UI"/>
          <w:sz w:val="20"/>
          <w:szCs w:val="20"/>
        </w:rPr>
        <w:t xml:space="preserve">the U.S. President’s Malaria Initiative (PMI) </w:t>
      </w:r>
      <w:r w:rsidR="002346DA" w:rsidRPr="00A9564A">
        <w:rPr>
          <w:rFonts w:ascii="Segoe UI" w:hAnsi="Segoe UI" w:cs="Segoe UI"/>
          <w:sz w:val="20"/>
          <w:szCs w:val="20"/>
        </w:rPr>
        <w:t xml:space="preserve">and </w:t>
      </w:r>
      <w:r w:rsidR="00503309">
        <w:rPr>
          <w:rFonts w:ascii="Segoe UI" w:hAnsi="Segoe UI" w:cs="Segoe UI"/>
          <w:sz w:val="20"/>
          <w:szCs w:val="20"/>
        </w:rPr>
        <w:t>the Global Fund distributed more than</w:t>
      </w:r>
      <w:r w:rsidR="002346DA" w:rsidRPr="00A9564A">
        <w:rPr>
          <w:rFonts w:ascii="Segoe UI" w:hAnsi="Segoe UI" w:cs="Segoe UI"/>
          <w:sz w:val="20"/>
          <w:szCs w:val="20"/>
        </w:rPr>
        <w:t xml:space="preserve"> 856 mi</w:t>
      </w:r>
      <w:r w:rsidR="00503309">
        <w:rPr>
          <w:rFonts w:ascii="Segoe UI" w:hAnsi="Segoe UI" w:cs="Segoe UI"/>
          <w:sz w:val="20"/>
          <w:szCs w:val="20"/>
        </w:rPr>
        <w:t xml:space="preserve">llion bed nets and treated more than </w:t>
      </w:r>
      <w:r w:rsidR="002346DA" w:rsidRPr="00A9564A">
        <w:rPr>
          <w:rFonts w:ascii="Segoe UI" w:hAnsi="Segoe UI" w:cs="Segoe UI"/>
          <w:sz w:val="20"/>
          <w:szCs w:val="20"/>
        </w:rPr>
        <w:t>one billion malaria cases.</w:t>
      </w:r>
      <w:r w:rsidR="00445DC4" w:rsidRPr="00A9564A">
        <w:rPr>
          <w:rFonts w:ascii="Segoe UI" w:hAnsi="Segoe UI" w:cs="Segoe UI"/>
          <w:sz w:val="20"/>
          <w:szCs w:val="20"/>
        </w:rPr>
        <w:t xml:space="preserve"> During this time, 17 countries eliminated malaria.</w:t>
      </w:r>
    </w:p>
    <w:p w14:paraId="46A52BEB" w14:textId="77777777" w:rsidR="00882310" w:rsidRPr="004C7436" w:rsidRDefault="007F622A" w:rsidP="00882310">
      <w:pPr>
        <w:pStyle w:val="Heading1"/>
        <w:rPr>
          <w:rFonts w:ascii="Cambria" w:hAnsi="Cambria"/>
          <w:b/>
          <w:caps w:val="0"/>
          <w:smallCaps/>
          <w:sz w:val="24"/>
        </w:rPr>
      </w:pPr>
      <w:r w:rsidRPr="004C7436">
        <w:rPr>
          <w:rFonts w:ascii="Cambria" w:hAnsi="Cambria"/>
          <w:b/>
          <w:caps w:val="0"/>
          <w:smallCaps/>
          <w:sz w:val="24"/>
        </w:rPr>
        <w:t xml:space="preserve">The USG </w:t>
      </w:r>
      <w:r w:rsidR="00882310" w:rsidRPr="004C7436">
        <w:rPr>
          <w:rFonts w:ascii="Cambria" w:hAnsi="Cambria"/>
          <w:b/>
          <w:caps w:val="0"/>
          <w:smallCaps/>
          <w:sz w:val="24"/>
        </w:rPr>
        <w:t xml:space="preserve">Response to Malaria </w:t>
      </w:r>
    </w:p>
    <w:p w14:paraId="4992BEE5" w14:textId="60B0E559" w:rsidR="00882310" w:rsidRPr="00A9564A" w:rsidRDefault="00A9564A" w:rsidP="00882310">
      <w:pPr>
        <w:pStyle w:val="NoSpacing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The</w:t>
      </w:r>
      <w:r w:rsidR="00882310" w:rsidRPr="00A9564A">
        <w:rPr>
          <w:rFonts w:ascii="Segoe UI" w:hAnsi="Segoe UI" w:cs="Segoe UI"/>
          <w:sz w:val="20"/>
          <w:szCs w:val="20"/>
        </w:rPr>
        <w:t xml:space="preserve"> primary organizations that the U.S. </w:t>
      </w:r>
      <w:r w:rsidR="00931AB9" w:rsidRPr="00A9564A">
        <w:rPr>
          <w:rFonts w:ascii="Segoe UI" w:hAnsi="Segoe UI" w:cs="Segoe UI"/>
          <w:sz w:val="20"/>
          <w:szCs w:val="20"/>
        </w:rPr>
        <w:t>supports</w:t>
      </w:r>
      <w:r w:rsidR="00882310" w:rsidRPr="00A9564A">
        <w:rPr>
          <w:rFonts w:ascii="Segoe UI" w:hAnsi="Segoe UI" w:cs="Segoe UI"/>
          <w:sz w:val="20"/>
          <w:szCs w:val="20"/>
        </w:rPr>
        <w:t xml:space="preserve"> in the fight to defeat malaria are the President’s Malaria Initia</w:t>
      </w:r>
      <w:r>
        <w:rPr>
          <w:rFonts w:ascii="Segoe UI" w:hAnsi="Segoe UI" w:cs="Segoe UI"/>
          <w:sz w:val="20"/>
          <w:szCs w:val="20"/>
        </w:rPr>
        <w:t>tive (PMI), housed at USAID,</w:t>
      </w:r>
      <w:r w:rsidR="00882310" w:rsidRPr="00A9564A">
        <w:rPr>
          <w:rFonts w:ascii="Segoe UI" w:hAnsi="Segoe UI" w:cs="Segoe UI"/>
          <w:sz w:val="20"/>
          <w:szCs w:val="20"/>
        </w:rPr>
        <w:t xml:space="preserve"> the Global Fund to Fight AIDS, Tuberculosis and Malaria (the Global Fund)</w:t>
      </w:r>
      <w:r>
        <w:rPr>
          <w:rFonts w:ascii="Segoe UI" w:hAnsi="Segoe UI" w:cs="Segoe UI"/>
          <w:sz w:val="20"/>
          <w:szCs w:val="20"/>
        </w:rPr>
        <w:t>, and UN agencies</w:t>
      </w:r>
      <w:r w:rsidR="00882310" w:rsidRPr="00A9564A">
        <w:rPr>
          <w:rFonts w:ascii="Segoe UI" w:hAnsi="Segoe UI" w:cs="Segoe UI"/>
          <w:sz w:val="20"/>
          <w:szCs w:val="20"/>
        </w:rPr>
        <w:t xml:space="preserve">. These organizations fund and lead </w:t>
      </w:r>
      <w:r w:rsidR="00931AB9" w:rsidRPr="00A9564A">
        <w:rPr>
          <w:rFonts w:ascii="Segoe UI" w:hAnsi="Segoe UI" w:cs="Segoe UI"/>
          <w:sz w:val="20"/>
          <w:szCs w:val="20"/>
        </w:rPr>
        <w:t xml:space="preserve">malaria </w:t>
      </w:r>
      <w:r w:rsidR="00882310" w:rsidRPr="00A9564A">
        <w:rPr>
          <w:rFonts w:ascii="Segoe UI" w:hAnsi="Segoe UI" w:cs="Segoe UI"/>
          <w:sz w:val="20"/>
          <w:szCs w:val="20"/>
        </w:rPr>
        <w:t xml:space="preserve">programs, </w:t>
      </w:r>
      <w:r w:rsidR="00931AB9" w:rsidRPr="00A9564A">
        <w:rPr>
          <w:rFonts w:ascii="Segoe UI" w:hAnsi="Segoe UI" w:cs="Segoe UI"/>
          <w:sz w:val="20"/>
          <w:szCs w:val="20"/>
        </w:rPr>
        <w:t xml:space="preserve">strengthen </w:t>
      </w:r>
      <w:r w:rsidR="00882310" w:rsidRPr="00A9564A">
        <w:rPr>
          <w:rFonts w:ascii="Segoe UI" w:hAnsi="Segoe UI" w:cs="Segoe UI"/>
          <w:sz w:val="20"/>
          <w:szCs w:val="20"/>
        </w:rPr>
        <w:t xml:space="preserve">health systems </w:t>
      </w:r>
      <w:r w:rsidR="009F79B5" w:rsidRPr="00A9564A">
        <w:rPr>
          <w:rFonts w:ascii="Segoe UI" w:hAnsi="Segoe UI" w:cs="Segoe UI"/>
          <w:sz w:val="20"/>
          <w:szCs w:val="20"/>
        </w:rPr>
        <w:t>worldwide</w:t>
      </w:r>
      <w:r w:rsidR="00E40122" w:rsidRPr="00A9564A">
        <w:rPr>
          <w:rFonts w:ascii="Segoe UI" w:hAnsi="Segoe UI" w:cs="Segoe UI"/>
          <w:sz w:val="20"/>
          <w:szCs w:val="20"/>
        </w:rPr>
        <w:t>,</w:t>
      </w:r>
      <w:r w:rsidR="009F79B5" w:rsidRPr="00A9564A">
        <w:rPr>
          <w:rFonts w:ascii="Segoe UI" w:hAnsi="Segoe UI" w:cs="Segoe UI"/>
          <w:sz w:val="20"/>
          <w:szCs w:val="20"/>
        </w:rPr>
        <w:t xml:space="preserve"> </w:t>
      </w:r>
      <w:r w:rsidR="00882310" w:rsidRPr="00A9564A">
        <w:rPr>
          <w:rFonts w:ascii="Segoe UI" w:hAnsi="Segoe UI" w:cs="Segoe UI"/>
          <w:sz w:val="20"/>
          <w:szCs w:val="20"/>
        </w:rPr>
        <w:t xml:space="preserve">and </w:t>
      </w:r>
      <w:r w:rsidR="00931AB9" w:rsidRPr="00A9564A">
        <w:rPr>
          <w:rFonts w:ascii="Segoe UI" w:hAnsi="Segoe UI" w:cs="Segoe UI"/>
          <w:sz w:val="20"/>
          <w:szCs w:val="20"/>
        </w:rPr>
        <w:t xml:space="preserve">improve public health </w:t>
      </w:r>
      <w:r w:rsidR="00882310" w:rsidRPr="00A9564A">
        <w:rPr>
          <w:rFonts w:ascii="Segoe UI" w:hAnsi="Segoe UI" w:cs="Segoe UI"/>
          <w:sz w:val="20"/>
          <w:szCs w:val="20"/>
        </w:rPr>
        <w:t>emergency response</w:t>
      </w:r>
      <w:r w:rsidR="00465D82" w:rsidRPr="00A9564A">
        <w:rPr>
          <w:rFonts w:ascii="Segoe UI" w:hAnsi="Segoe UI" w:cs="Segoe UI"/>
          <w:sz w:val="20"/>
          <w:szCs w:val="20"/>
        </w:rPr>
        <w:t xml:space="preserve"> capacity</w:t>
      </w:r>
      <w:r w:rsidR="00882310" w:rsidRPr="00A9564A">
        <w:rPr>
          <w:rFonts w:ascii="Segoe UI" w:hAnsi="Segoe UI" w:cs="Segoe UI"/>
          <w:sz w:val="20"/>
          <w:szCs w:val="20"/>
        </w:rPr>
        <w:t xml:space="preserve">. </w:t>
      </w:r>
    </w:p>
    <w:p w14:paraId="1DB23FF2" w14:textId="77777777" w:rsidR="008D0C45" w:rsidRPr="00A9564A" w:rsidRDefault="008D0C45" w:rsidP="00882310">
      <w:pPr>
        <w:pStyle w:val="NoSpacing"/>
        <w:rPr>
          <w:rFonts w:ascii="Segoe UI" w:hAnsi="Segoe UI" w:cs="Segoe UI"/>
          <w:sz w:val="2"/>
        </w:rPr>
      </w:pPr>
    </w:p>
    <w:tbl>
      <w:tblPr>
        <w:tblStyle w:val="TableGrid"/>
        <w:tblW w:w="11558" w:type="dxa"/>
        <w:tblInd w:w="-545" w:type="dxa"/>
        <w:tblLook w:val="04A0" w:firstRow="1" w:lastRow="0" w:firstColumn="1" w:lastColumn="0" w:noHBand="0" w:noVBand="1"/>
      </w:tblPr>
      <w:tblGrid>
        <w:gridCol w:w="1316"/>
        <w:gridCol w:w="1049"/>
        <w:gridCol w:w="1125"/>
        <w:gridCol w:w="1284"/>
        <w:gridCol w:w="1125"/>
        <w:gridCol w:w="1391"/>
        <w:gridCol w:w="1260"/>
        <w:gridCol w:w="1080"/>
        <w:gridCol w:w="1928"/>
      </w:tblGrid>
      <w:tr w:rsidR="00096B18" w:rsidRPr="00A9564A" w14:paraId="6F119CA0" w14:textId="6BC55ED8" w:rsidTr="00731AC9">
        <w:trPr>
          <w:trHeight w:val="486"/>
        </w:trPr>
        <w:tc>
          <w:tcPr>
            <w:tcW w:w="1316" w:type="dxa"/>
          </w:tcPr>
          <w:p w14:paraId="5A4BD7D7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b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>Organization</w:t>
            </w:r>
          </w:p>
        </w:tc>
        <w:tc>
          <w:tcPr>
            <w:tcW w:w="1049" w:type="dxa"/>
          </w:tcPr>
          <w:p w14:paraId="2AA44466" w14:textId="77777777" w:rsidR="00BD3DF3" w:rsidRPr="00A9564A" w:rsidRDefault="00BD3DF3" w:rsidP="008D0C45">
            <w:pPr>
              <w:pStyle w:val="NoSpacing"/>
              <w:rPr>
                <w:rFonts w:ascii="Segoe UI" w:hAnsi="Segoe UI" w:cs="Segoe UI"/>
                <w:b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 xml:space="preserve">FY15 Omnibus </w:t>
            </w:r>
          </w:p>
        </w:tc>
        <w:tc>
          <w:tcPr>
            <w:tcW w:w="1125" w:type="dxa"/>
          </w:tcPr>
          <w:p w14:paraId="7AE0C91B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b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>FY16 POTUS Request</w:t>
            </w:r>
          </w:p>
        </w:tc>
        <w:tc>
          <w:tcPr>
            <w:tcW w:w="1284" w:type="dxa"/>
          </w:tcPr>
          <w:p w14:paraId="1C8FF8A9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b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>FY16 Omnibus</w:t>
            </w:r>
          </w:p>
        </w:tc>
        <w:tc>
          <w:tcPr>
            <w:tcW w:w="1125" w:type="dxa"/>
          </w:tcPr>
          <w:p w14:paraId="5A433BF1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b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>FY17 POTUS Request</w:t>
            </w:r>
          </w:p>
        </w:tc>
        <w:tc>
          <w:tcPr>
            <w:tcW w:w="1391" w:type="dxa"/>
          </w:tcPr>
          <w:p w14:paraId="605F7081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b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 xml:space="preserve">FY17 House </w:t>
            </w:r>
            <w:proofErr w:type="spellStart"/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>Approps</w:t>
            </w:r>
            <w:proofErr w:type="spellEnd"/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 xml:space="preserve"> Bill</w:t>
            </w:r>
          </w:p>
        </w:tc>
        <w:tc>
          <w:tcPr>
            <w:tcW w:w="1260" w:type="dxa"/>
          </w:tcPr>
          <w:p w14:paraId="486BEA8A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b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 xml:space="preserve">FY17 Senate </w:t>
            </w:r>
            <w:proofErr w:type="spellStart"/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>Approps</w:t>
            </w:r>
            <w:proofErr w:type="spellEnd"/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 xml:space="preserve"> Bill</w:t>
            </w:r>
          </w:p>
        </w:tc>
        <w:tc>
          <w:tcPr>
            <w:tcW w:w="1080" w:type="dxa"/>
          </w:tcPr>
          <w:p w14:paraId="57CB48B5" w14:textId="55A481FA" w:rsidR="00BD3DF3" w:rsidRDefault="00096B18" w:rsidP="00882310">
            <w:pPr>
              <w:pStyle w:val="NoSpacing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FY17 Omnibus</w:t>
            </w:r>
          </w:p>
        </w:tc>
        <w:tc>
          <w:tcPr>
            <w:tcW w:w="1928" w:type="dxa"/>
          </w:tcPr>
          <w:p w14:paraId="0DD469ED" w14:textId="2F8D38DD" w:rsidR="00BD3DF3" w:rsidRPr="00A9564A" w:rsidRDefault="00BD3DF3" w:rsidP="00882310">
            <w:pPr>
              <w:pStyle w:val="NoSpacing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FY18 POTUS Request</w:t>
            </w:r>
          </w:p>
        </w:tc>
      </w:tr>
      <w:tr w:rsidR="00096B18" w:rsidRPr="00A9564A" w14:paraId="607DF156" w14:textId="28F05A7A" w:rsidTr="00731AC9">
        <w:trPr>
          <w:trHeight w:val="279"/>
        </w:trPr>
        <w:tc>
          <w:tcPr>
            <w:tcW w:w="1316" w:type="dxa"/>
          </w:tcPr>
          <w:p w14:paraId="11B2A6EE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b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>PMI</w:t>
            </w:r>
          </w:p>
        </w:tc>
        <w:tc>
          <w:tcPr>
            <w:tcW w:w="1049" w:type="dxa"/>
          </w:tcPr>
          <w:p w14:paraId="0DBAB53B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$669.5m</w:t>
            </w:r>
          </w:p>
        </w:tc>
        <w:tc>
          <w:tcPr>
            <w:tcW w:w="1125" w:type="dxa"/>
          </w:tcPr>
          <w:p w14:paraId="4EC757D3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$674m</w:t>
            </w:r>
          </w:p>
        </w:tc>
        <w:tc>
          <w:tcPr>
            <w:tcW w:w="1284" w:type="dxa"/>
          </w:tcPr>
          <w:p w14:paraId="508106C1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$674m</w:t>
            </w:r>
          </w:p>
        </w:tc>
        <w:tc>
          <w:tcPr>
            <w:tcW w:w="1125" w:type="dxa"/>
          </w:tcPr>
          <w:p w14:paraId="00ECF06F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$874m</w:t>
            </w:r>
          </w:p>
        </w:tc>
        <w:tc>
          <w:tcPr>
            <w:tcW w:w="1391" w:type="dxa"/>
          </w:tcPr>
          <w:p w14:paraId="1CD08F65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$845m</w:t>
            </w:r>
          </w:p>
        </w:tc>
        <w:tc>
          <w:tcPr>
            <w:tcW w:w="1260" w:type="dxa"/>
          </w:tcPr>
          <w:p w14:paraId="0819CA98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$774m</w:t>
            </w:r>
          </w:p>
        </w:tc>
        <w:tc>
          <w:tcPr>
            <w:tcW w:w="1080" w:type="dxa"/>
          </w:tcPr>
          <w:p w14:paraId="214322D3" w14:textId="231B2A5D" w:rsidR="00BD3DF3" w:rsidRDefault="00096B18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$775m</w:t>
            </w:r>
          </w:p>
        </w:tc>
        <w:tc>
          <w:tcPr>
            <w:tcW w:w="1928" w:type="dxa"/>
          </w:tcPr>
          <w:p w14:paraId="27CBC8B2" w14:textId="2CB11A1A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$674m</w:t>
            </w:r>
          </w:p>
        </w:tc>
      </w:tr>
      <w:tr w:rsidR="00096B18" w:rsidRPr="00A9564A" w14:paraId="11B9AD99" w14:textId="4FDF2E5A" w:rsidTr="00731AC9">
        <w:trPr>
          <w:trHeight w:val="292"/>
        </w:trPr>
        <w:tc>
          <w:tcPr>
            <w:tcW w:w="1316" w:type="dxa"/>
          </w:tcPr>
          <w:p w14:paraId="5AA056B5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b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b/>
                <w:sz w:val="18"/>
                <w:szCs w:val="18"/>
              </w:rPr>
              <w:t>Global Fund</w:t>
            </w:r>
          </w:p>
        </w:tc>
        <w:tc>
          <w:tcPr>
            <w:tcW w:w="1049" w:type="dxa"/>
          </w:tcPr>
          <w:p w14:paraId="542B3379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$1.35b</w:t>
            </w:r>
          </w:p>
        </w:tc>
        <w:tc>
          <w:tcPr>
            <w:tcW w:w="1125" w:type="dxa"/>
          </w:tcPr>
          <w:p w14:paraId="18627B02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$1.106b</w:t>
            </w:r>
          </w:p>
        </w:tc>
        <w:tc>
          <w:tcPr>
            <w:tcW w:w="1284" w:type="dxa"/>
          </w:tcPr>
          <w:p w14:paraId="1515AB3C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$1.35b</w:t>
            </w:r>
          </w:p>
        </w:tc>
        <w:tc>
          <w:tcPr>
            <w:tcW w:w="1125" w:type="dxa"/>
          </w:tcPr>
          <w:p w14:paraId="7B56D66A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$1.35b</w:t>
            </w:r>
          </w:p>
        </w:tc>
        <w:tc>
          <w:tcPr>
            <w:tcW w:w="1391" w:type="dxa"/>
          </w:tcPr>
          <w:p w14:paraId="4D6C947F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$1.35b</w:t>
            </w:r>
          </w:p>
        </w:tc>
        <w:tc>
          <w:tcPr>
            <w:tcW w:w="1260" w:type="dxa"/>
          </w:tcPr>
          <w:p w14:paraId="5989ACDE" w14:textId="7777777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 w:rsidRPr="00A9564A">
              <w:rPr>
                <w:rFonts w:ascii="Segoe UI" w:hAnsi="Segoe UI" w:cs="Segoe UI"/>
                <w:sz w:val="18"/>
                <w:szCs w:val="18"/>
              </w:rPr>
              <w:t>$1.35b</w:t>
            </w:r>
          </w:p>
        </w:tc>
        <w:tc>
          <w:tcPr>
            <w:tcW w:w="1080" w:type="dxa"/>
          </w:tcPr>
          <w:p w14:paraId="1E5A4F4B" w14:textId="1D161A65" w:rsidR="00BD3DF3" w:rsidRDefault="00096B18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$1.35</w:t>
            </w:r>
            <w:r w:rsidR="00576BCE">
              <w:rPr>
                <w:rFonts w:ascii="Segoe UI" w:hAnsi="Segoe UI" w:cs="Segoe UI"/>
                <w:sz w:val="18"/>
                <w:szCs w:val="18"/>
              </w:rPr>
              <w:t>b</w:t>
            </w:r>
          </w:p>
        </w:tc>
        <w:tc>
          <w:tcPr>
            <w:tcW w:w="1928" w:type="dxa"/>
          </w:tcPr>
          <w:p w14:paraId="40021CCB" w14:textId="279BC827" w:rsidR="00BD3DF3" w:rsidRPr="00A9564A" w:rsidRDefault="00BD3DF3" w:rsidP="00882310">
            <w:pPr>
              <w:pStyle w:val="NoSpacing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$1.125b</w:t>
            </w:r>
          </w:p>
        </w:tc>
      </w:tr>
    </w:tbl>
    <w:p w14:paraId="66C4349A" w14:textId="77777777" w:rsidR="007A71BE" w:rsidRDefault="00882310" w:rsidP="007F622A">
      <w:pPr>
        <w:pStyle w:val="NoSpacing"/>
        <w:numPr>
          <w:ilvl w:val="0"/>
          <w:numId w:val="5"/>
        </w:numPr>
        <w:rPr>
          <w:rFonts w:ascii="Segoe UI" w:hAnsi="Segoe UI" w:cs="Segoe UI"/>
          <w:sz w:val="20"/>
          <w:szCs w:val="20"/>
        </w:rPr>
      </w:pPr>
      <w:r w:rsidRPr="009A280E">
        <w:rPr>
          <w:rFonts w:ascii="Segoe UI" w:hAnsi="Segoe UI" w:cs="Segoe UI"/>
          <w:sz w:val="20"/>
          <w:szCs w:val="20"/>
        </w:rPr>
        <w:t>Enacted in 2005 by President George W. Bush, the President’s Malaria Initiative (PMI) was</w:t>
      </w:r>
      <w:r w:rsidR="00667A2B" w:rsidRPr="009A280E">
        <w:rPr>
          <w:rFonts w:ascii="Segoe UI" w:hAnsi="Segoe UI" w:cs="Segoe UI"/>
          <w:sz w:val="20"/>
          <w:szCs w:val="20"/>
        </w:rPr>
        <w:t xml:space="preserve"> established with a goal</w:t>
      </w:r>
      <w:r w:rsidRPr="009A280E">
        <w:rPr>
          <w:rFonts w:ascii="Segoe UI" w:hAnsi="Segoe UI" w:cs="Segoe UI"/>
          <w:sz w:val="20"/>
          <w:szCs w:val="20"/>
        </w:rPr>
        <w:t xml:space="preserve"> to reduce malaria deaths by half in 15 high-burden countries in sub-Saharan Africa. PMI’s proven success led to expansion under President Obama</w:t>
      </w:r>
      <w:r w:rsidR="009A280E">
        <w:rPr>
          <w:rFonts w:ascii="Segoe UI" w:hAnsi="Segoe UI" w:cs="Segoe UI"/>
          <w:sz w:val="20"/>
          <w:szCs w:val="20"/>
        </w:rPr>
        <w:t>, and</w:t>
      </w:r>
      <w:r w:rsidRPr="009A280E">
        <w:rPr>
          <w:rFonts w:ascii="Segoe UI" w:hAnsi="Segoe UI" w:cs="Segoe UI"/>
          <w:sz w:val="20"/>
          <w:szCs w:val="20"/>
        </w:rPr>
        <w:t xml:space="preserve"> PMI’s 2015-2020 strategy continue</w:t>
      </w:r>
      <w:r w:rsidR="00667A2B" w:rsidRPr="009A280E">
        <w:rPr>
          <w:rFonts w:ascii="Segoe UI" w:hAnsi="Segoe UI" w:cs="Segoe UI"/>
          <w:sz w:val="20"/>
          <w:szCs w:val="20"/>
        </w:rPr>
        <w:t>s</w:t>
      </w:r>
      <w:r w:rsidRPr="009A280E">
        <w:rPr>
          <w:rFonts w:ascii="Segoe UI" w:hAnsi="Segoe UI" w:cs="Segoe UI"/>
          <w:sz w:val="20"/>
          <w:szCs w:val="20"/>
        </w:rPr>
        <w:t xml:space="preserve"> work in the 19 PMI-suppor</w:t>
      </w:r>
      <w:r w:rsidR="00667A2B" w:rsidRPr="009A280E">
        <w:rPr>
          <w:rFonts w:ascii="Segoe UI" w:hAnsi="Segoe UI" w:cs="Segoe UI"/>
          <w:sz w:val="20"/>
          <w:szCs w:val="20"/>
        </w:rPr>
        <w:t>ted countries with</w:t>
      </w:r>
      <w:r w:rsidRPr="009A280E">
        <w:rPr>
          <w:rFonts w:ascii="Segoe UI" w:hAnsi="Segoe UI" w:cs="Segoe UI"/>
          <w:sz w:val="20"/>
          <w:szCs w:val="20"/>
        </w:rPr>
        <w:t xml:space="preserve"> partners, including UNICEF and non-governmental organizations, to further reduce malaria deaths and substantially decrease malaria morbidity, towards the immediate goal of elimination. </w:t>
      </w:r>
    </w:p>
    <w:p w14:paraId="7BC27CEC" w14:textId="77777777" w:rsidR="007A71BE" w:rsidRDefault="00882310" w:rsidP="007F622A">
      <w:pPr>
        <w:pStyle w:val="NoSpacing"/>
        <w:numPr>
          <w:ilvl w:val="0"/>
          <w:numId w:val="5"/>
        </w:numPr>
        <w:rPr>
          <w:rFonts w:ascii="Segoe UI" w:hAnsi="Segoe UI" w:cs="Segoe UI"/>
          <w:sz w:val="20"/>
          <w:szCs w:val="20"/>
        </w:rPr>
      </w:pPr>
      <w:r w:rsidRPr="007A71BE">
        <w:rPr>
          <w:rFonts w:ascii="Segoe UI" w:hAnsi="Segoe UI" w:cs="Segoe UI"/>
          <w:sz w:val="20"/>
          <w:szCs w:val="20"/>
        </w:rPr>
        <w:t xml:space="preserve">The Global Fund is the largest international financing institution created to </w:t>
      </w:r>
      <w:r w:rsidR="00C90223" w:rsidRPr="007A71BE">
        <w:rPr>
          <w:rFonts w:ascii="Segoe UI" w:hAnsi="Segoe UI" w:cs="Segoe UI"/>
          <w:sz w:val="20"/>
          <w:szCs w:val="20"/>
        </w:rPr>
        <w:t>raise</w:t>
      </w:r>
      <w:r w:rsidRPr="007A71BE">
        <w:rPr>
          <w:rFonts w:ascii="Segoe UI" w:hAnsi="Segoe UI" w:cs="Segoe UI"/>
          <w:sz w:val="20"/>
          <w:szCs w:val="20"/>
        </w:rPr>
        <w:t xml:space="preserve"> resour</w:t>
      </w:r>
      <w:r w:rsidR="00C90223" w:rsidRPr="007A71BE">
        <w:rPr>
          <w:rFonts w:ascii="Segoe UI" w:hAnsi="Segoe UI" w:cs="Segoe UI"/>
          <w:sz w:val="20"/>
          <w:szCs w:val="20"/>
        </w:rPr>
        <w:t xml:space="preserve">ces to fight AIDS, tuberculosis, </w:t>
      </w:r>
      <w:r w:rsidRPr="007A71BE">
        <w:rPr>
          <w:rFonts w:ascii="Segoe UI" w:hAnsi="Segoe UI" w:cs="Segoe UI"/>
          <w:sz w:val="20"/>
          <w:szCs w:val="20"/>
        </w:rPr>
        <w:t xml:space="preserve">and malaria. While the </w:t>
      </w:r>
      <w:r w:rsidR="00C90223" w:rsidRPr="007A71BE">
        <w:rPr>
          <w:rFonts w:ascii="Segoe UI" w:hAnsi="Segoe UI" w:cs="Segoe UI"/>
          <w:sz w:val="20"/>
          <w:szCs w:val="20"/>
        </w:rPr>
        <w:t xml:space="preserve">Global </w:t>
      </w:r>
      <w:r w:rsidRPr="007A71BE">
        <w:rPr>
          <w:rFonts w:ascii="Segoe UI" w:hAnsi="Segoe UI" w:cs="Segoe UI"/>
          <w:sz w:val="20"/>
          <w:szCs w:val="20"/>
        </w:rPr>
        <w:t xml:space="preserve">Fund does not implement programs directly, it </w:t>
      </w:r>
      <w:r w:rsidR="005F0D06" w:rsidRPr="007A71BE">
        <w:rPr>
          <w:rFonts w:ascii="Segoe UI" w:hAnsi="Segoe UI" w:cs="Segoe UI"/>
          <w:sz w:val="20"/>
          <w:szCs w:val="20"/>
        </w:rPr>
        <w:t>funds</w:t>
      </w:r>
      <w:r w:rsidRPr="007A71BE">
        <w:rPr>
          <w:rFonts w:ascii="Segoe UI" w:hAnsi="Segoe UI" w:cs="Segoe UI"/>
          <w:sz w:val="20"/>
          <w:szCs w:val="20"/>
        </w:rPr>
        <w:t xml:space="preserve"> partnerships between national governments, civil society, local communities, and the private sector to design and carry out </w:t>
      </w:r>
      <w:r w:rsidR="005F0D06" w:rsidRPr="007A71BE">
        <w:rPr>
          <w:rFonts w:ascii="Segoe UI" w:hAnsi="Segoe UI" w:cs="Segoe UI"/>
          <w:sz w:val="20"/>
          <w:szCs w:val="20"/>
        </w:rPr>
        <w:t>malaria programming.</w:t>
      </w:r>
      <w:r w:rsidRPr="007A71BE">
        <w:rPr>
          <w:rFonts w:ascii="Segoe UI" w:hAnsi="Segoe UI" w:cs="Segoe UI"/>
          <w:sz w:val="20"/>
          <w:szCs w:val="20"/>
        </w:rPr>
        <w:t xml:space="preserve"> </w:t>
      </w:r>
      <w:r w:rsidR="008154BC" w:rsidRPr="007A71BE">
        <w:rPr>
          <w:rFonts w:ascii="Segoe UI" w:hAnsi="Segoe UI" w:cs="Segoe UI"/>
          <w:sz w:val="20"/>
          <w:szCs w:val="20"/>
        </w:rPr>
        <w:t xml:space="preserve">The Global Fund’s </w:t>
      </w:r>
      <w:r w:rsidR="00A0484D" w:rsidRPr="007A71BE">
        <w:rPr>
          <w:rFonts w:ascii="Segoe UI" w:hAnsi="Segoe UI" w:cs="Segoe UI"/>
          <w:sz w:val="20"/>
          <w:szCs w:val="20"/>
        </w:rPr>
        <w:t xml:space="preserve">fifth replenishment conference </w:t>
      </w:r>
      <w:r w:rsidR="00445DC4" w:rsidRPr="007A71BE">
        <w:rPr>
          <w:rFonts w:ascii="Segoe UI" w:hAnsi="Segoe UI" w:cs="Segoe UI"/>
          <w:sz w:val="20"/>
          <w:szCs w:val="20"/>
        </w:rPr>
        <w:t xml:space="preserve">in </w:t>
      </w:r>
      <w:r w:rsidR="00A0484D" w:rsidRPr="007A71BE">
        <w:rPr>
          <w:rFonts w:ascii="Segoe UI" w:hAnsi="Segoe UI" w:cs="Segoe UI"/>
          <w:sz w:val="20"/>
          <w:szCs w:val="20"/>
        </w:rPr>
        <w:t xml:space="preserve">September </w:t>
      </w:r>
      <w:r w:rsidR="00445DC4" w:rsidRPr="007A71BE">
        <w:rPr>
          <w:rFonts w:ascii="Segoe UI" w:hAnsi="Segoe UI" w:cs="Segoe UI"/>
          <w:sz w:val="20"/>
          <w:szCs w:val="20"/>
        </w:rPr>
        <w:t>2016</w:t>
      </w:r>
      <w:r w:rsidR="008154BC" w:rsidRPr="007A71BE">
        <w:rPr>
          <w:rFonts w:ascii="Segoe UI" w:hAnsi="Segoe UI" w:cs="Segoe UI"/>
          <w:sz w:val="20"/>
          <w:szCs w:val="20"/>
        </w:rPr>
        <w:t xml:space="preserve"> raised $</w:t>
      </w:r>
      <w:r w:rsidR="005862B2" w:rsidRPr="007A71BE">
        <w:rPr>
          <w:rFonts w:ascii="Segoe UI" w:hAnsi="Segoe UI" w:cs="Segoe UI"/>
          <w:sz w:val="20"/>
          <w:szCs w:val="20"/>
        </w:rPr>
        <w:t xml:space="preserve">12.9 billion in funding pledges, with the U.S. maintaining </w:t>
      </w:r>
      <w:proofErr w:type="spellStart"/>
      <w:r w:rsidR="005862B2" w:rsidRPr="007A71BE">
        <w:rPr>
          <w:rFonts w:ascii="Segoe UI" w:hAnsi="Segoe UI" w:cs="Segoe UI"/>
          <w:sz w:val="20"/>
          <w:szCs w:val="20"/>
        </w:rPr>
        <w:t>it’s</w:t>
      </w:r>
      <w:proofErr w:type="spellEnd"/>
      <w:r w:rsidR="005862B2" w:rsidRPr="007A71BE">
        <w:rPr>
          <w:rFonts w:ascii="Segoe UI" w:hAnsi="Segoe UI" w:cs="Segoe UI"/>
          <w:sz w:val="20"/>
          <w:szCs w:val="20"/>
        </w:rPr>
        <w:t xml:space="preserve"> commitment to contributing one dollar for every two dollars pledged from other donor nations.</w:t>
      </w:r>
    </w:p>
    <w:p w14:paraId="663DEA05" w14:textId="0B3004F3" w:rsidR="005862B2" w:rsidRPr="007C508E" w:rsidRDefault="005862B2" w:rsidP="00C73C91">
      <w:pPr>
        <w:pStyle w:val="NoSpacing"/>
        <w:numPr>
          <w:ilvl w:val="0"/>
          <w:numId w:val="5"/>
        </w:numPr>
        <w:rPr>
          <w:rFonts w:ascii="Segoe UI" w:hAnsi="Segoe UI" w:cs="Segoe UI"/>
          <w:sz w:val="20"/>
          <w:szCs w:val="20"/>
        </w:rPr>
      </w:pPr>
      <w:r w:rsidRPr="007C508E">
        <w:rPr>
          <w:rFonts w:ascii="Segoe UI" w:hAnsi="Segoe UI" w:cs="Segoe UI"/>
          <w:sz w:val="20"/>
          <w:szCs w:val="20"/>
        </w:rPr>
        <w:t>Complementing the work of PMI and the Global Fund, the United Nations and its agencies also provide crucial malaria control, prevention and treatment services in some of the most dangero</w:t>
      </w:r>
      <w:r w:rsidR="00A37353" w:rsidRPr="007C508E">
        <w:rPr>
          <w:rFonts w:ascii="Segoe UI" w:hAnsi="Segoe UI" w:cs="Segoe UI"/>
          <w:sz w:val="20"/>
          <w:szCs w:val="20"/>
        </w:rPr>
        <w:t>us and complex</w:t>
      </w:r>
      <w:r w:rsidRPr="007C508E">
        <w:rPr>
          <w:rFonts w:ascii="Segoe UI" w:hAnsi="Segoe UI" w:cs="Segoe UI"/>
          <w:sz w:val="20"/>
          <w:szCs w:val="20"/>
        </w:rPr>
        <w:t xml:space="preserve"> environments around the world. </w:t>
      </w:r>
      <w:r w:rsidR="001F7F32" w:rsidRPr="007C508E">
        <w:rPr>
          <w:rFonts w:ascii="Segoe UI" w:hAnsi="Segoe UI" w:cs="Segoe UI"/>
          <w:sz w:val="20"/>
          <w:szCs w:val="20"/>
        </w:rPr>
        <w:t xml:space="preserve">In the past seven years, UN agencies procured and distributed 188 million insecticide-treated nets, along with providing millions of Rapid Diagnostic Tests and treatments for malaria, serving as an indispensable partner to U.S. efforts. </w:t>
      </w:r>
      <w:bookmarkStart w:id="0" w:name="_GoBack"/>
      <w:bookmarkEnd w:id="0"/>
    </w:p>
    <w:sectPr w:rsidR="005862B2" w:rsidRPr="007C508E" w:rsidSect="00882310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37810" w14:textId="77777777" w:rsidR="006C19F8" w:rsidRDefault="006C19F8">
      <w:pPr>
        <w:spacing w:after="0" w:line="240" w:lineRule="auto"/>
      </w:pPr>
      <w:r>
        <w:separator/>
      </w:r>
    </w:p>
  </w:endnote>
  <w:endnote w:type="continuationSeparator" w:id="0">
    <w:p w14:paraId="00315AF9" w14:textId="77777777" w:rsidR="006C19F8" w:rsidRDefault="006C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B5046" w14:textId="77777777" w:rsidR="005408A3" w:rsidRDefault="005408A3" w:rsidP="005408A3">
    <w:pPr>
      <w:pStyle w:val="Footer"/>
      <w:tabs>
        <w:tab w:val="clear" w:pos="9360"/>
        <w:tab w:val="right" w:pos="10800"/>
      </w:tabs>
      <w:rPr>
        <w:sz w:val="16"/>
      </w:rPr>
    </w:pPr>
    <w:r w:rsidRPr="005408A3">
      <w:rPr>
        <w:sz w:val="16"/>
      </w:rPr>
      <w:t>United Nations F</w:t>
    </w:r>
    <w:r>
      <w:rPr>
        <w:sz w:val="16"/>
      </w:rPr>
      <w:t xml:space="preserve">oundation </w:t>
    </w:r>
    <w:r w:rsidRPr="005408A3">
      <w:rPr>
        <w:sz w:val="16"/>
      </w:rPr>
      <w:t>| 1750 Pennsylvania Avenue NW, Suite 300 | Washington, DC 20006</w:t>
    </w:r>
    <w:r>
      <w:rPr>
        <w:sz w:val="16"/>
      </w:rPr>
      <w:tab/>
      <w:t xml:space="preserve"> </w:t>
    </w:r>
    <w:hyperlink r:id="rId1" w:history="1">
      <w:r w:rsidRPr="00162F3F">
        <w:rPr>
          <w:rStyle w:val="Hyperlink"/>
          <w:sz w:val="16"/>
        </w:rPr>
        <w:t>www.NothingButNets.net</w:t>
      </w:r>
    </w:hyperlink>
  </w:p>
  <w:p w14:paraId="6F73707B" w14:textId="40B4CFE2" w:rsidR="005408A3" w:rsidRPr="005408A3" w:rsidRDefault="005408A3" w:rsidP="005408A3">
    <w:pPr>
      <w:pStyle w:val="Footer"/>
      <w:tabs>
        <w:tab w:val="clear" w:pos="9360"/>
        <w:tab w:val="right" w:pos="10800"/>
      </w:tabs>
      <w:rPr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046E9" w14:textId="77777777" w:rsidR="006C19F8" w:rsidRDefault="006C19F8">
      <w:pPr>
        <w:spacing w:after="0" w:line="240" w:lineRule="auto"/>
      </w:pPr>
      <w:r>
        <w:separator/>
      </w:r>
    </w:p>
  </w:footnote>
  <w:footnote w:type="continuationSeparator" w:id="0">
    <w:p w14:paraId="64B27606" w14:textId="77777777" w:rsidR="006C19F8" w:rsidRDefault="006C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210AC" w14:textId="77777777" w:rsidR="00755CD3" w:rsidRDefault="00284A6B" w:rsidP="00755CD3">
    <w:pPr>
      <w:pStyle w:val="Header"/>
      <w:jc w:val="right"/>
    </w:pPr>
    <w:r>
      <w:rPr>
        <w:noProof/>
        <w:lang w:eastAsia="en-US"/>
      </w:rPr>
      <w:drawing>
        <wp:inline distT="0" distB="0" distL="0" distR="0" wp14:anchorId="1BA890C3" wp14:editId="2CC6454F">
          <wp:extent cx="2115185" cy="33073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BN 10th logo.DM.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548" cy="345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B0EC0"/>
    <w:multiLevelType w:val="hybridMultilevel"/>
    <w:tmpl w:val="0130CF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24934"/>
    <w:multiLevelType w:val="hybridMultilevel"/>
    <w:tmpl w:val="4D7E36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310"/>
    <w:rsid w:val="00096B18"/>
    <w:rsid w:val="000A292F"/>
    <w:rsid w:val="000E6A29"/>
    <w:rsid w:val="001723B9"/>
    <w:rsid w:val="001F7F32"/>
    <w:rsid w:val="002346DA"/>
    <w:rsid w:val="0025614E"/>
    <w:rsid w:val="00284A6B"/>
    <w:rsid w:val="0029138D"/>
    <w:rsid w:val="002F63CF"/>
    <w:rsid w:val="003179DF"/>
    <w:rsid w:val="003D6A6D"/>
    <w:rsid w:val="00425036"/>
    <w:rsid w:val="00445DC4"/>
    <w:rsid w:val="00465D82"/>
    <w:rsid w:val="004C7436"/>
    <w:rsid w:val="00503309"/>
    <w:rsid w:val="00527596"/>
    <w:rsid w:val="005408A3"/>
    <w:rsid w:val="00576BCE"/>
    <w:rsid w:val="005862B2"/>
    <w:rsid w:val="005A3D55"/>
    <w:rsid w:val="005F0D06"/>
    <w:rsid w:val="0061305A"/>
    <w:rsid w:val="00667A2B"/>
    <w:rsid w:val="00676496"/>
    <w:rsid w:val="00684FDB"/>
    <w:rsid w:val="006C19F8"/>
    <w:rsid w:val="00703A42"/>
    <w:rsid w:val="00723B90"/>
    <w:rsid w:val="00731AC9"/>
    <w:rsid w:val="00755CD3"/>
    <w:rsid w:val="007A179B"/>
    <w:rsid w:val="007A71BE"/>
    <w:rsid w:val="007B1235"/>
    <w:rsid w:val="007C508E"/>
    <w:rsid w:val="007F622A"/>
    <w:rsid w:val="008154BC"/>
    <w:rsid w:val="008343E1"/>
    <w:rsid w:val="00877842"/>
    <w:rsid w:val="00882310"/>
    <w:rsid w:val="008D0C45"/>
    <w:rsid w:val="00931AB9"/>
    <w:rsid w:val="009620DC"/>
    <w:rsid w:val="009A1DDD"/>
    <w:rsid w:val="009A280E"/>
    <w:rsid w:val="009A3F98"/>
    <w:rsid w:val="009C582A"/>
    <w:rsid w:val="009F79B5"/>
    <w:rsid w:val="00A0484D"/>
    <w:rsid w:val="00A37353"/>
    <w:rsid w:val="00A9564A"/>
    <w:rsid w:val="00B7453F"/>
    <w:rsid w:val="00BB3802"/>
    <w:rsid w:val="00BD3DF3"/>
    <w:rsid w:val="00C23534"/>
    <w:rsid w:val="00C90223"/>
    <w:rsid w:val="00D404C4"/>
    <w:rsid w:val="00DC01FF"/>
    <w:rsid w:val="00DF57D7"/>
    <w:rsid w:val="00E140F6"/>
    <w:rsid w:val="00E40122"/>
    <w:rsid w:val="00E602D9"/>
    <w:rsid w:val="00E71322"/>
    <w:rsid w:val="00EB6377"/>
    <w:rsid w:val="00EC2857"/>
    <w:rsid w:val="00EE7439"/>
    <w:rsid w:val="00F075B2"/>
    <w:rsid w:val="00F1538D"/>
    <w:rsid w:val="00F23E39"/>
    <w:rsid w:val="00F434C0"/>
    <w:rsid w:val="00FA72A1"/>
    <w:rsid w:val="00FE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72585A"/>
  <w15:docId w15:val="{7A9E5F4E-D5D4-41E2-B848-59ED3F8A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FF8601" w:themeColor="text2"/>
        <w:left w:val="single" w:sz="24" w:space="0" w:color="FF8601" w:themeColor="text2"/>
        <w:bottom w:val="single" w:sz="24" w:space="0" w:color="FF8601" w:themeColor="text2"/>
        <w:right w:val="single" w:sz="24" w:space="0" w:color="FF8601" w:themeColor="text2"/>
      </w:pBdr>
      <w:shd w:val="clear" w:color="auto" w:fill="FF8601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pBdr>
        <w:top w:val="single" w:sz="24" w:space="0" w:color="FFE6CC" w:themeColor="text2" w:themeTint="33"/>
        <w:left w:val="single" w:sz="24" w:space="0" w:color="FFE6CC" w:themeColor="text2" w:themeTint="33"/>
        <w:bottom w:val="single" w:sz="24" w:space="0" w:color="FFE6CC" w:themeColor="text2" w:themeTint="33"/>
        <w:right w:val="single" w:sz="24" w:space="0" w:color="FFE6CC" w:themeColor="text2" w:themeTint="33"/>
      </w:pBdr>
      <w:shd w:val="clear" w:color="auto" w:fill="FFE6C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FF8601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804200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FF8601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BF6300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FF8601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BF6300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FF8601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BF6300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BF6300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FF8601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FFE6C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804200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FF8601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FF8601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SubtleReference">
    <w:name w:val="Subtle Reference"/>
    <w:uiPriority w:val="31"/>
    <w:qFormat/>
    <w:rPr>
      <w:b w:val="0"/>
      <w:bCs w:val="0"/>
      <w:color w:val="FF8601" w:themeColor="text2"/>
    </w:rPr>
  </w:style>
  <w:style w:type="character" w:styleId="SubtleEmphasis">
    <w:name w:val="Subtle Emphasis"/>
    <w:uiPriority w:val="19"/>
    <w:qFormat/>
    <w:rPr>
      <w:i/>
      <w:iCs/>
      <w:color w:val="804200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804200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FF8601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FF8601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BF6300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BF6300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BF6300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BF6300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BF6300" w:themeColor="text2" w:themeShade="BF"/>
      <w:sz w:val="16"/>
      <w:szCs w:val="16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FF8601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408A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8A3"/>
  </w:style>
  <w:style w:type="paragraph" w:styleId="Footer">
    <w:name w:val="footer"/>
    <w:basedOn w:val="Normal"/>
    <w:link w:val="FooterChar"/>
    <w:uiPriority w:val="99"/>
    <w:unhideWhenUsed/>
    <w:rsid w:val="005408A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8A3"/>
  </w:style>
  <w:style w:type="character" w:styleId="Hyperlink">
    <w:name w:val="Hyperlink"/>
    <w:basedOn w:val="DefaultParagraphFont"/>
    <w:uiPriority w:val="99"/>
    <w:unhideWhenUsed/>
    <w:rsid w:val="005408A3"/>
    <w:rPr>
      <w:color w:val="005DBA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12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12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343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43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43E1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586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thingButNet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artin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anded">
  <a:themeElements>
    <a:clrScheme name="Custom 4">
      <a:dk1>
        <a:srgbClr val="2C2C2C"/>
      </a:dk1>
      <a:lt1>
        <a:srgbClr val="FFFFFF"/>
      </a:lt1>
      <a:dk2>
        <a:srgbClr val="FF8601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C0D2CA-CAE1-4BAB-A28B-5AE630F10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6</TotalTime>
  <Pages>1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Katie Martin</dc:creator>
  <cp:keywords/>
  <cp:lastModifiedBy>Ryland Devero</cp:lastModifiedBy>
  <cp:revision>6</cp:revision>
  <dcterms:created xsi:type="dcterms:W3CDTF">2017-05-31T13:31:00Z</dcterms:created>
  <dcterms:modified xsi:type="dcterms:W3CDTF">2017-06-02T20:31:00Z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